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2DBF1B" w14:textId="6E29B0B1" w:rsidR="00AF65DE" w:rsidRDefault="00000000">
      <w:pPr>
        <w:spacing w:after="200"/>
      </w:pPr>
      <w:r>
        <w:rPr>
          <w:rFonts w:ascii="Calibri" w:eastAsia="Calibri" w:hAnsi="Calibri" w:cs="Calibri"/>
          <w:b/>
          <w:bCs/>
          <w:sz w:val="22"/>
          <w:szCs w:val="22"/>
        </w:rPr>
        <w:t>R</w:t>
      </w:r>
      <w:r w:rsidR="00A642EE">
        <w:rPr>
          <w:rFonts w:ascii="Calibri" w:eastAsia="Calibri" w:hAnsi="Calibri" w:cs="Calibri"/>
          <w:b/>
          <w:bCs/>
          <w:sz w:val="22"/>
          <w:szCs w:val="22"/>
        </w:rPr>
        <w:t>E</w:t>
      </w:r>
      <w:r>
        <w:rPr>
          <w:rFonts w:ascii="Calibri" w:eastAsia="Calibri" w:hAnsi="Calibri" w:cs="Calibri"/>
          <w:b/>
          <w:bCs/>
          <w:sz w:val="22"/>
          <w:szCs w:val="22"/>
        </w:rPr>
        <w:t>: Juvare Elevate 2027 — Conference Details for Agency Approval</w:t>
      </w:r>
    </w:p>
    <w:p w14:paraId="51091ADE" w14:textId="49B69704" w:rsidR="00AF65DE" w:rsidRDefault="78FA3178">
      <w:pPr>
        <w:spacing w:after="200"/>
      </w:pPr>
      <w:r w:rsidRPr="7E7DBAC7">
        <w:rPr>
          <w:rFonts w:ascii="Calibri" w:eastAsia="Calibri" w:hAnsi="Calibri" w:cs="Calibri"/>
          <w:sz w:val="22"/>
          <w:szCs w:val="22"/>
        </w:rPr>
        <w:t xml:space="preserve">Dear </w:t>
      </w:r>
      <w:r w:rsidRPr="7E7DBAC7">
        <w:rPr>
          <w:rFonts w:ascii="Calibri" w:eastAsia="Calibri" w:hAnsi="Calibri" w:cs="Calibri"/>
          <w:sz w:val="22"/>
          <w:szCs w:val="22"/>
          <w:highlight w:val="yellow"/>
        </w:rPr>
        <w:t>[</w:t>
      </w:r>
      <w:r w:rsidR="00A642EE">
        <w:rPr>
          <w:rFonts w:ascii="Calibri" w:eastAsia="Calibri" w:hAnsi="Calibri" w:cs="Calibri"/>
          <w:sz w:val="22"/>
          <w:szCs w:val="22"/>
          <w:highlight w:val="yellow"/>
        </w:rPr>
        <w:t>agency leader / approver</w:t>
      </w:r>
      <w:r w:rsidRPr="7E7DBAC7">
        <w:rPr>
          <w:rFonts w:ascii="Calibri" w:eastAsia="Calibri" w:hAnsi="Calibri" w:cs="Calibri"/>
          <w:sz w:val="22"/>
          <w:szCs w:val="22"/>
          <w:highlight w:val="yellow"/>
        </w:rPr>
        <w:t>]</w:t>
      </w:r>
      <w:r w:rsidRPr="7E7DBAC7">
        <w:rPr>
          <w:rFonts w:ascii="Calibri" w:eastAsia="Calibri" w:hAnsi="Calibri" w:cs="Calibri"/>
          <w:sz w:val="22"/>
          <w:szCs w:val="22"/>
        </w:rPr>
        <w:t>:</w:t>
      </w:r>
    </w:p>
    <w:p w14:paraId="655888FE" w14:textId="3691CFD7" w:rsidR="00AF65DE" w:rsidRDefault="00A642EE">
      <w:pPr>
        <w:spacing w:after="200"/>
      </w:pPr>
      <w:r>
        <w:rPr>
          <w:rFonts w:ascii="Calibri" w:eastAsia="Calibri" w:hAnsi="Calibri" w:cs="Calibri"/>
          <w:sz w:val="22"/>
          <w:szCs w:val="22"/>
        </w:rPr>
        <w:t xml:space="preserve">I’m pleased to share the following information on behalf of </w:t>
      </w:r>
      <w:r w:rsidRPr="00A642EE">
        <w:rPr>
          <w:rFonts w:ascii="Calibri" w:eastAsia="Calibri" w:hAnsi="Calibri" w:cs="Calibri"/>
          <w:sz w:val="22"/>
          <w:szCs w:val="22"/>
          <w:highlight w:val="yellow"/>
        </w:rPr>
        <w:t>[employee name]</w:t>
      </w:r>
      <w:r>
        <w:rPr>
          <w:rFonts w:ascii="Calibri" w:eastAsia="Calibri" w:hAnsi="Calibri" w:cs="Calibri"/>
          <w:sz w:val="22"/>
          <w:szCs w:val="22"/>
        </w:rPr>
        <w:t xml:space="preserve">’s request for approval to attend the </w:t>
      </w:r>
      <w:r w:rsidRPr="00A642EE">
        <w:rPr>
          <w:rFonts w:ascii="Calibri" w:eastAsia="Calibri" w:hAnsi="Calibri" w:cs="Calibri"/>
          <w:b/>
          <w:bCs/>
          <w:sz w:val="22"/>
          <w:szCs w:val="22"/>
        </w:rPr>
        <w:t>Juvare Elevate 2027</w:t>
      </w:r>
      <w:r>
        <w:rPr>
          <w:rFonts w:ascii="Calibri" w:eastAsia="Calibri" w:hAnsi="Calibri" w:cs="Calibri"/>
          <w:sz w:val="22"/>
          <w:szCs w:val="22"/>
        </w:rPr>
        <w:t xml:space="preserve"> users conference.  </w:t>
      </w:r>
      <w:r w:rsidRPr="00A642EE">
        <w:rPr>
          <w:rFonts w:ascii="Calibri" w:eastAsia="Calibri" w:hAnsi="Calibri" w:cs="Calibri"/>
          <w:sz w:val="22"/>
          <w:szCs w:val="22"/>
        </w:rPr>
        <w:t>Juvare Elevate is</w:t>
      </w:r>
      <w:r>
        <w:rPr>
          <w:rFonts w:ascii="Calibri" w:eastAsia="Calibri" w:hAnsi="Calibri" w:cs="Calibri"/>
          <w:b/>
          <w:bCs/>
          <w:sz w:val="22"/>
          <w:szCs w:val="22"/>
        </w:rPr>
        <w:t xml:space="preserve"> </w:t>
      </w:r>
      <w:r>
        <w:rPr>
          <w:rFonts w:ascii="Calibri" w:eastAsia="Calibri" w:hAnsi="Calibri" w:cs="Calibri"/>
          <w:sz w:val="22"/>
          <w:szCs w:val="22"/>
        </w:rPr>
        <w:t xml:space="preserve">our annual conference for all Juvare platform customers, and the next gathering will be held </w:t>
      </w:r>
      <w:r>
        <w:rPr>
          <w:rFonts w:ascii="Calibri" w:eastAsia="Calibri" w:hAnsi="Calibri" w:cs="Calibri"/>
          <w:b/>
          <w:bCs/>
          <w:sz w:val="22"/>
          <w:szCs w:val="22"/>
        </w:rPr>
        <w:t>May 10–14, 2027, at the Sheraton New Orleans Hotel, New Orleans, Louisiana.</w:t>
      </w:r>
      <w:r>
        <w:rPr>
          <w:rFonts w:ascii="Calibri" w:eastAsia="Calibri" w:hAnsi="Calibri" w:cs="Calibri"/>
          <w:sz w:val="22"/>
          <w:szCs w:val="22"/>
        </w:rPr>
        <w:t xml:space="preserve"> This letter provides event and cost details to support your agency's internal approval process.</w:t>
      </w:r>
    </w:p>
    <w:p w14:paraId="108C6A05" w14:textId="233513C2" w:rsidR="00AF65DE" w:rsidRDefault="00000000">
      <w:pPr>
        <w:spacing w:after="200"/>
      </w:pPr>
      <w:r>
        <w:rPr>
          <w:rFonts w:ascii="Calibri" w:eastAsia="Calibri" w:hAnsi="Calibri" w:cs="Calibri"/>
          <w:sz w:val="22"/>
          <w:szCs w:val="22"/>
        </w:rPr>
        <w:t xml:space="preserve">Juvare Elevate brings together emergency management, public health, and homeland security professionals from across the public and private sectors who use the Juvare platform, including the Unified Command Platform (UCP), WebEOC, and Juvare Exchange. The agenda includes sessions of direct relevance to </w:t>
      </w:r>
      <w:r w:rsidR="00A642EE" w:rsidRPr="00A642EE">
        <w:rPr>
          <w:rFonts w:ascii="Calibri" w:eastAsia="Calibri" w:hAnsi="Calibri" w:cs="Calibri"/>
          <w:sz w:val="22"/>
          <w:szCs w:val="22"/>
          <w:highlight w:val="yellow"/>
        </w:rPr>
        <w:t>[employee name]</w:t>
      </w:r>
      <w:r w:rsidR="00A642EE">
        <w:rPr>
          <w:rFonts w:ascii="Calibri" w:eastAsia="Calibri" w:hAnsi="Calibri" w:cs="Calibri"/>
          <w:sz w:val="22"/>
          <w:szCs w:val="22"/>
        </w:rPr>
        <w:t>’s</w:t>
      </w:r>
      <w:r>
        <w:rPr>
          <w:rFonts w:ascii="Calibri" w:eastAsia="Calibri" w:hAnsi="Calibri" w:cs="Calibri"/>
          <w:sz w:val="22"/>
          <w:szCs w:val="22"/>
        </w:rPr>
        <w:t xml:space="preserve"> duties, including:</w:t>
      </w:r>
    </w:p>
    <w:p w14:paraId="75CBEAF3" w14:textId="77777777" w:rsidR="00AF65DE" w:rsidRDefault="00000000">
      <w:pPr>
        <w:pStyle w:val="ListParagraph"/>
        <w:numPr>
          <w:ilvl w:val="0"/>
          <w:numId w:val="1"/>
        </w:numPr>
        <w:spacing w:after="120"/>
      </w:pPr>
      <w:r>
        <w:rPr>
          <w:rFonts w:ascii="Calibri" w:eastAsia="Calibri" w:hAnsi="Calibri" w:cs="Calibri"/>
          <w:sz w:val="22"/>
          <w:szCs w:val="22"/>
        </w:rPr>
        <w:t>Federal &amp; Defense Sector Roundtable with Juvare's Federal leadership</w:t>
      </w:r>
    </w:p>
    <w:p w14:paraId="2B0161C4" w14:textId="77777777" w:rsidR="00AF65DE" w:rsidRDefault="00000000" w:rsidP="36F89CE6">
      <w:pPr>
        <w:pStyle w:val="ListParagraph"/>
        <w:numPr>
          <w:ilvl w:val="0"/>
          <w:numId w:val="1"/>
        </w:numPr>
        <w:spacing w:after="120"/>
        <w:rPr>
          <w:rFonts w:ascii="Calibri" w:eastAsia="Calibri" w:hAnsi="Calibri" w:cs="Calibri"/>
          <w:sz w:val="22"/>
          <w:szCs w:val="22"/>
        </w:rPr>
      </w:pPr>
      <w:r w:rsidRPr="36F89CE6">
        <w:rPr>
          <w:rFonts w:ascii="Calibri" w:eastAsia="Calibri" w:hAnsi="Calibri" w:cs="Calibri"/>
          <w:sz w:val="22"/>
          <w:szCs w:val="22"/>
        </w:rPr>
        <w:t>Unified Command Platform (UCP) product showcase and latest platform updates</w:t>
      </w:r>
    </w:p>
    <w:p w14:paraId="65869515" w14:textId="61098B7B" w:rsidR="018ADA44" w:rsidRDefault="018ADA44" w:rsidP="36F89CE6">
      <w:pPr>
        <w:pStyle w:val="ListParagraph"/>
        <w:numPr>
          <w:ilvl w:val="0"/>
          <w:numId w:val="1"/>
        </w:numPr>
        <w:spacing w:after="120"/>
        <w:rPr>
          <w:rFonts w:ascii="Calibri" w:eastAsia="Calibri" w:hAnsi="Calibri" w:cs="Calibri"/>
          <w:sz w:val="22"/>
          <w:szCs w:val="22"/>
        </w:rPr>
      </w:pPr>
      <w:r w:rsidRPr="36F89CE6">
        <w:rPr>
          <w:rFonts w:ascii="Calibri" w:eastAsia="Calibri" w:hAnsi="Calibri" w:cs="Calibri"/>
          <w:sz w:val="22"/>
          <w:szCs w:val="22"/>
        </w:rPr>
        <w:t>Client-led presentations by peer federal agencies, highlighting key use cases</w:t>
      </w:r>
    </w:p>
    <w:p w14:paraId="6F106ED9" w14:textId="77777777" w:rsidR="00AF65DE" w:rsidRDefault="00000000">
      <w:pPr>
        <w:pStyle w:val="ListParagraph"/>
        <w:numPr>
          <w:ilvl w:val="0"/>
          <w:numId w:val="1"/>
        </w:numPr>
        <w:spacing w:after="120"/>
      </w:pPr>
      <w:r>
        <w:rPr>
          <w:rFonts w:ascii="Calibri" w:eastAsia="Calibri" w:hAnsi="Calibri" w:cs="Calibri"/>
          <w:sz w:val="22"/>
          <w:szCs w:val="22"/>
        </w:rPr>
        <w:t>AI enhancements to the Juvare platform, including agentic data intake and processing and AI-driven workflow building</w:t>
      </w:r>
    </w:p>
    <w:p w14:paraId="64796215" w14:textId="77777777" w:rsidR="00AF65DE" w:rsidRDefault="00000000">
      <w:pPr>
        <w:pStyle w:val="ListParagraph"/>
        <w:numPr>
          <w:ilvl w:val="0"/>
          <w:numId w:val="1"/>
        </w:numPr>
        <w:spacing w:after="120"/>
      </w:pPr>
      <w:r>
        <w:rPr>
          <w:rFonts w:ascii="Calibri" w:eastAsia="Calibri" w:hAnsi="Calibri" w:cs="Calibri"/>
          <w:sz w:val="22"/>
          <w:szCs w:val="22"/>
        </w:rPr>
        <w:t>UCP mobile app updates, including offline mode enhancements</w:t>
      </w:r>
    </w:p>
    <w:p w14:paraId="3BDB268D" w14:textId="77777777" w:rsidR="00226BA0" w:rsidRDefault="00226BA0" w:rsidP="00226BA0">
      <w:pPr>
        <w:pStyle w:val="ListParagraph"/>
        <w:numPr>
          <w:ilvl w:val="0"/>
          <w:numId w:val="1"/>
        </w:numPr>
        <w:spacing w:after="120"/>
      </w:pPr>
      <w:r>
        <w:rPr>
          <w:rFonts w:ascii="Calibri" w:eastAsia="Calibri" w:hAnsi="Calibri" w:cs="Calibri"/>
          <w:sz w:val="22"/>
          <w:szCs w:val="22"/>
        </w:rPr>
        <w:t>Exercise management for drills and training with our new Juvare Exercise solution</w:t>
      </w:r>
    </w:p>
    <w:p w14:paraId="702B0E59" w14:textId="77777777" w:rsidR="00AF65DE" w:rsidRDefault="00000000">
      <w:pPr>
        <w:pStyle w:val="ListParagraph"/>
        <w:numPr>
          <w:ilvl w:val="0"/>
          <w:numId w:val="1"/>
        </w:numPr>
        <w:spacing w:after="120"/>
      </w:pPr>
      <w:r>
        <w:rPr>
          <w:rFonts w:ascii="Calibri" w:eastAsia="Calibri" w:hAnsi="Calibri" w:cs="Calibri"/>
          <w:sz w:val="22"/>
          <w:szCs w:val="22"/>
        </w:rPr>
        <w:t>Threat intelligence, featuring Juvare's Factal partnership</w:t>
      </w:r>
    </w:p>
    <w:p w14:paraId="3ED25741" w14:textId="77777777" w:rsidR="00AF65DE" w:rsidRDefault="00000000">
      <w:pPr>
        <w:pStyle w:val="ListParagraph"/>
        <w:numPr>
          <w:ilvl w:val="0"/>
          <w:numId w:val="1"/>
        </w:numPr>
        <w:spacing w:after="120"/>
      </w:pPr>
      <w:r>
        <w:rPr>
          <w:rFonts w:ascii="Calibri" w:eastAsia="Calibri" w:hAnsi="Calibri" w:cs="Calibri"/>
          <w:sz w:val="22"/>
          <w:szCs w:val="22"/>
        </w:rPr>
        <w:t>Leveraging UCP for a Common Operating Picture (COP)</w:t>
      </w:r>
    </w:p>
    <w:p w14:paraId="266A3A3F" w14:textId="77777777" w:rsidR="00AF65DE" w:rsidRDefault="00000000">
      <w:pPr>
        <w:pStyle w:val="ListParagraph"/>
        <w:numPr>
          <w:ilvl w:val="0"/>
          <w:numId w:val="1"/>
        </w:numPr>
        <w:spacing w:after="120"/>
      </w:pPr>
      <w:r>
        <w:rPr>
          <w:rFonts w:ascii="Calibri" w:eastAsia="Calibri" w:hAnsi="Calibri" w:cs="Calibri"/>
          <w:sz w:val="22"/>
          <w:szCs w:val="22"/>
        </w:rPr>
        <w:t>Personnel accountability solution showcase</w:t>
      </w:r>
    </w:p>
    <w:p w14:paraId="5449505D" w14:textId="77777777" w:rsidR="00AF65DE" w:rsidRDefault="00000000">
      <w:pPr>
        <w:pStyle w:val="ListParagraph"/>
        <w:numPr>
          <w:ilvl w:val="0"/>
          <w:numId w:val="1"/>
        </w:numPr>
        <w:spacing w:after="120"/>
      </w:pPr>
      <w:r>
        <w:rPr>
          <w:rFonts w:ascii="Calibri" w:eastAsia="Calibri" w:hAnsi="Calibri" w:cs="Calibri"/>
          <w:sz w:val="22"/>
          <w:szCs w:val="22"/>
        </w:rPr>
        <w:t>FedRAMP Class D (High) overview, including why FedRAMP Class C (Medium) is insufficient for certain federal no-fail missions</w:t>
      </w:r>
    </w:p>
    <w:p w14:paraId="1B9CD295" w14:textId="7FA147F4" w:rsidR="00AF65DE" w:rsidRDefault="00043053">
      <w:pPr>
        <w:spacing w:after="200"/>
      </w:pPr>
      <w:r>
        <w:rPr>
          <w:rFonts w:ascii="Calibri" w:eastAsia="Calibri" w:hAnsi="Calibri" w:cs="Calibri"/>
          <w:sz w:val="22"/>
          <w:szCs w:val="22"/>
        </w:rPr>
        <w:t xml:space="preserve">Beyond the formal sessions, Elevate offers a range of collaborative activities throughout the week, including hands-on exposure to in-development products in the Juvare Innovation Lab and the chance to connect with peers, Juvare subject matter experts, and partner representatives at the Juvare Expo. Attendees can also arrange 1:1 </w:t>
      </w:r>
      <w:proofErr w:type="gramStart"/>
      <w:r>
        <w:rPr>
          <w:rFonts w:ascii="Calibri" w:eastAsia="Calibri" w:hAnsi="Calibri" w:cs="Calibri"/>
          <w:sz w:val="22"/>
          <w:szCs w:val="22"/>
        </w:rPr>
        <w:t>meetings</w:t>
      </w:r>
      <w:proofErr w:type="gramEnd"/>
      <w:r>
        <w:rPr>
          <w:rFonts w:ascii="Calibri" w:eastAsia="Calibri" w:hAnsi="Calibri" w:cs="Calibri"/>
          <w:sz w:val="22"/>
          <w:szCs w:val="22"/>
        </w:rPr>
        <w:t xml:space="preserve"> with Juvare leadership, Product Team specialists, and our Client Services team.</w:t>
      </w:r>
    </w:p>
    <w:p w14:paraId="6A476CF4" w14:textId="77777777" w:rsidR="00AF65DE" w:rsidRDefault="00000000">
      <w:pPr>
        <w:spacing w:after="200"/>
      </w:pPr>
      <w:r>
        <w:rPr>
          <w:rFonts w:ascii="Calibri" w:eastAsia="Calibri" w:hAnsi="Calibri" w:cs="Calibri"/>
          <w:b/>
          <w:bCs/>
          <w:sz w:val="22"/>
          <w:szCs w:val="22"/>
        </w:rPr>
        <w:t>Estimated Costs</w:t>
      </w:r>
    </w:p>
    <w:p w14:paraId="512BA9C7" w14:textId="17394D43" w:rsidR="00AF65DE" w:rsidRDefault="00000000">
      <w:pPr>
        <w:spacing w:after="200"/>
      </w:pPr>
      <w:r>
        <w:rPr>
          <w:rFonts w:ascii="Calibri" w:eastAsia="Calibri" w:hAnsi="Calibri" w:cs="Calibri"/>
          <w:sz w:val="22"/>
          <w:szCs w:val="22"/>
        </w:rPr>
        <w:t xml:space="preserve">Juvare is not providing complimentary registration, lodging, or travel for this event; all costs below would be borne by </w:t>
      </w:r>
      <w:r w:rsidR="00A642EE">
        <w:rPr>
          <w:rFonts w:ascii="Calibri" w:eastAsia="Calibri" w:hAnsi="Calibri" w:cs="Calibri"/>
          <w:sz w:val="22"/>
          <w:szCs w:val="22"/>
        </w:rPr>
        <w:t xml:space="preserve">the employee </w:t>
      </w:r>
      <w:r>
        <w:rPr>
          <w:rFonts w:ascii="Calibri" w:eastAsia="Calibri" w:hAnsi="Calibri" w:cs="Calibri"/>
          <w:sz w:val="22"/>
          <w:szCs w:val="22"/>
        </w:rPr>
        <w:t>or your agency in the ordinary course. These figures are provided so your agency can budget and approve the request:</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4A0" w:firstRow="1" w:lastRow="0" w:firstColumn="1" w:lastColumn="0" w:noHBand="0" w:noVBand="1"/>
      </w:tblPr>
      <w:tblGrid>
        <w:gridCol w:w="4680"/>
        <w:gridCol w:w="4680"/>
      </w:tblGrid>
      <w:tr w:rsidR="00AF65DE" w14:paraId="12965CED" w14:textId="77777777" w:rsidTr="7E7DBAC7">
        <w:tc>
          <w:tcPr>
            <w:tcW w:w="4680" w:type="dxa"/>
            <w:shd w:val="clear" w:color="auto" w:fill="1F3864"/>
          </w:tcPr>
          <w:p w14:paraId="131D08AB" w14:textId="77777777" w:rsidR="00AF65DE" w:rsidRDefault="00000000">
            <w:r>
              <w:rPr>
                <w:rFonts w:ascii="Calibri" w:eastAsia="Calibri" w:hAnsi="Calibri" w:cs="Calibri"/>
                <w:b/>
                <w:bCs/>
                <w:color w:val="FFFFFF"/>
                <w:sz w:val="22"/>
                <w:szCs w:val="22"/>
              </w:rPr>
              <w:t>Item</w:t>
            </w:r>
          </w:p>
        </w:tc>
        <w:tc>
          <w:tcPr>
            <w:tcW w:w="4680" w:type="dxa"/>
            <w:shd w:val="clear" w:color="auto" w:fill="1F3864"/>
          </w:tcPr>
          <w:p w14:paraId="5BE245A3" w14:textId="77777777" w:rsidR="00AF65DE" w:rsidRDefault="00000000">
            <w:r>
              <w:rPr>
                <w:rFonts w:ascii="Calibri" w:eastAsia="Calibri" w:hAnsi="Calibri" w:cs="Calibri"/>
                <w:b/>
                <w:bCs/>
                <w:color w:val="FFFFFF"/>
                <w:sz w:val="22"/>
                <w:szCs w:val="22"/>
              </w:rPr>
              <w:t>Cost</w:t>
            </w:r>
          </w:p>
        </w:tc>
      </w:tr>
      <w:tr w:rsidR="00AF65DE" w14:paraId="39D2410E" w14:textId="77777777" w:rsidTr="7E7DBAC7">
        <w:tc>
          <w:tcPr>
            <w:tcW w:w="4680" w:type="dxa"/>
          </w:tcPr>
          <w:p w14:paraId="2D77BA5A" w14:textId="29DDA847" w:rsidR="00AF65DE" w:rsidRDefault="00000000">
            <w:r>
              <w:rPr>
                <w:rFonts w:ascii="Calibri" w:eastAsia="Calibri" w:hAnsi="Calibri" w:cs="Calibri"/>
                <w:sz w:val="22"/>
                <w:szCs w:val="22"/>
              </w:rPr>
              <w:t>Conference registration (standard rate</w:t>
            </w:r>
            <w:r w:rsidR="00043053">
              <w:rPr>
                <w:rFonts w:ascii="Calibri" w:eastAsia="Calibri" w:hAnsi="Calibri" w:cs="Calibri"/>
                <w:sz w:val="22"/>
                <w:szCs w:val="22"/>
              </w:rPr>
              <w:t>)</w:t>
            </w:r>
          </w:p>
        </w:tc>
        <w:tc>
          <w:tcPr>
            <w:tcW w:w="4680" w:type="dxa"/>
          </w:tcPr>
          <w:p w14:paraId="6534E8C2" w14:textId="77777777" w:rsidR="00AF65DE" w:rsidRDefault="00000000">
            <w:r>
              <w:rPr>
                <w:rFonts w:ascii="Calibri" w:eastAsia="Calibri" w:hAnsi="Calibri" w:cs="Calibri"/>
                <w:sz w:val="22"/>
                <w:szCs w:val="22"/>
              </w:rPr>
              <w:t>$575.00</w:t>
            </w:r>
          </w:p>
        </w:tc>
      </w:tr>
      <w:tr w:rsidR="00AF65DE" w14:paraId="4B97CBA7" w14:textId="77777777" w:rsidTr="7E7DBAC7">
        <w:tc>
          <w:tcPr>
            <w:tcW w:w="4680" w:type="dxa"/>
          </w:tcPr>
          <w:p w14:paraId="5216831D" w14:textId="000CE457" w:rsidR="00AF65DE" w:rsidRDefault="00000000">
            <w:r>
              <w:rPr>
                <w:rFonts w:ascii="Calibri" w:eastAsia="Calibri" w:hAnsi="Calibri" w:cs="Calibri"/>
                <w:sz w:val="22"/>
                <w:szCs w:val="22"/>
              </w:rPr>
              <w:t>Conference registration (late rat</w:t>
            </w:r>
            <w:r w:rsidR="00043053">
              <w:rPr>
                <w:rFonts w:ascii="Calibri" w:eastAsia="Calibri" w:hAnsi="Calibri" w:cs="Calibri"/>
                <w:sz w:val="22"/>
                <w:szCs w:val="22"/>
              </w:rPr>
              <w:t>e</w:t>
            </w:r>
            <w:r w:rsidR="00A642EE">
              <w:rPr>
                <w:rFonts w:ascii="Calibri" w:eastAsia="Calibri" w:hAnsi="Calibri" w:cs="Calibri"/>
                <w:sz w:val="22"/>
                <w:szCs w:val="22"/>
              </w:rPr>
              <w:t>, 3</w:t>
            </w:r>
            <w:r w:rsidR="00043053">
              <w:rPr>
                <w:rFonts w:ascii="Calibri" w:eastAsia="Calibri" w:hAnsi="Calibri" w:cs="Calibri"/>
                <w:sz w:val="22"/>
                <w:szCs w:val="22"/>
              </w:rPr>
              <w:t>/1/2027 and after)</w:t>
            </w:r>
          </w:p>
        </w:tc>
        <w:tc>
          <w:tcPr>
            <w:tcW w:w="4680" w:type="dxa"/>
          </w:tcPr>
          <w:p w14:paraId="44B0BEE2" w14:textId="77777777" w:rsidR="00AF65DE" w:rsidRDefault="00000000">
            <w:r>
              <w:rPr>
                <w:rFonts w:ascii="Calibri" w:eastAsia="Calibri" w:hAnsi="Calibri" w:cs="Calibri"/>
                <w:sz w:val="22"/>
                <w:szCs w:val="22"/>
              </w:rPr>
              <w:t>$675.00</w:t>
            </w:r>
          </w:p>
        </w:tc>
      </w:tr>
      <w:tr w:rsidR="00AF65DE" w14:paraId="11B88E6B" w14:textId="77777777" w:rsidTr="7E7DBAC7">
        <w:tc>
          <w:tcPr>
            <w:tcW w:w="4680" w:type="dxa"/>
          </w:tcPr>
          <w:p w14:paraId="196CA08F" w14:textId="77777777" w:rsidR="00AF65DE" w:rsidRDefault="00000000">
            <w:r>
              <w:rPr>
                <w:rFonts w:ascii="Calibri" w:eastAsia="Calibri" w:hAnsi="Calibri" w:cs="Calibri"/>
                <w:sz w:val="22"/>
                <w:szCs w:val="22"/>
              </w:rPr>
              <w:lastRenderedPageBreak/>
              <w:t>Lodging, Sheraton New Orleans Hotel, conference room rate per night (within applicable federal per diem for New Orleans, LA)</w:t>
            </w:r>
          </w:p>
        </w:tc>
        <w:tc>
          <w:tcPr>
            <w:tcW w:w="4680" w:type="dxa"/>
          </w:tcPr>
          <w:p w14:paraId="77584E16" w14:textId="77777777" w:rsidR="00AF65DE" w:rsidRDefault="00000000">
            <w:r>
              <w:rPr>
                <w:rFonts w:ascii="Calibri" w:eastAsia="Calibri" w:hAnsi="Calibri" w:cs="Calibri"/>
                <w:sz w:val="22"/>
                <w:szCs w:val="22"/>
              </w:rPr>
              <w:t>$179.00 / night</w:t>
            </w:r>
          </w:p>
        </w:tc>
      </w:tr>
      <w:tr w:rsidR="00AF65DE" w14:paraId="7C492AEF" w14:textId="77777777" w:rsidTr="7E7DBAC7">
        <w:tc>
          <w:tcPr>
            <w:tcW w:w="4680" w:type="dxa"/>
          </w:tcPr>
          <w:p w14:paraId="703C4C0D" w14:textId="77777777" w:rsidR="00AF65DE" w:rsidRDefault="00000000">
            <w:r>
              <w:rPr>
                <w:rFonts w:ascii="Calibri" w:eastAsia="Calibri" w:hAnsi="Calibri" w:cs="Calibri"/>
                <w:sz w:val="22"/>
                <w:szCs w:val="22"/>
              </w:rPr>
              <w:t>Estimated lodging, [4] nights</w:t>
            </w:r>
          </w:p>
        </w:tc>
        <w:tc>
          <w:tcPr>
            <w:tcW w:w="4680" w:type="dxa"/>
          </w:tcPr>
          <w:p w14:paraId="543E7CDE" w14:textId="36CA5D11" w:rsidR="00AF65DE" w:rsidRDefault="78FA3178">
            <w:r w:rsidRPr="7E7DBAC7">
              <w:rPr>
                <w:rFonts w:ascii="Calibri" w:eastAsia="Calibri" w:hAnsi="Calibri" w:cs="Calibri"/>
                <w:sz w:val="22"/>
                <w:szCs w:val="22"/>
              </w:rPr>
              <w:t>$716.00</w:t>
            </w:r>
          </w:p>
        </w:tc>
      </w:tr>
      <w:tr w:rsidR="00AF65DE" w14:paraId="619D9942" w14:textId="77777777" w:rsidTr="7E7DBAC7">
        <w:tc>
          <w:tcPr>
            <w:tcW w:w="4680" w:type="dxa"/>
          </w:tcPr>
          <w:p w14:paraId="1E010E4F" w14:textId="77777777" w:rsidR="00AF65DE" w:rsidRPr="00A642EE" w:rsidRDefault="00000000">
            <w:r w:rsidRPr="00A642EE">
              <w:rPr>
                <w:rFonts w:ascii="Calibri" w:eastAsia="Calibri" w:hAnsi="Calibri" w:cs="Calibri"/>
                <w:sz w:val="22"/>
                <w:szCs w:val="22"/>
              </w:rPr>
              <w:t>Airfare / ground transportation (estimated by traveler)</w:t>
            </w:r>
          </w:p>
        </w:tc>
        <w:tc>
          <w:tcPr>
            <w:tcW w:w="4680" w:type="dxa"/>
          </w:tcPr>
          <w:p w14:paraId="298EAD5D" w14:textId="77777777" w:rsidR="00AF65DE" w:rsidRDefault="78FA3178">
            <w:r w:rsidRPr="7E7DBAC7">
              <w:rPr>
                <w:rFonts w:ascii="Calibri" w:eastAsia="Calibri" w:hAnsi="Calibri" w:cs="Calibri"/>
                <w:sz w:val="22"/>
                <w:szCs w:val="22"/>
              </w:rPr>
              <w:t>$</w:t>
            </w:r>
            <w:r w:rsidRPr="7E7DBAC7">
              <w:rPr>
                <w:rFonts w:ascii="Calibri" w:eastAsia="Calibri" w:hAnsi="Calibri" w:cs="Calibri"/>
                <w:sz w:val="22"/>
                <w:szCs w:val="22"/>
                <w:highlight w:val="yellow"/>
              </w:rPr>
              <w:t>[XXX]</w:t>
            </w:r>
          </w:p>
        </w:tc>
      </w:tr>
      <w:tr w:rsidR="00AF65DE" w14:paraId="52EB3F61" w14:textId="77777777" w:rsidTr="7E7DBAC7">
        <w:tc>
          <w:tcPr>
            <w:tcW w:w="4680" w:type="dxa"/>
          </w:tcPr>
          <w:p w14:paraId="760D55F6" w14:textId="09A09B5A" w:rsidR="00AF65DE" w:rsidRPr="00A642EE" w:rsidRDefault="00000000">
            <w:r w:rsidRPr="00A642EE">
              <w:rPr>
                <w:rFonts w:ascii="Calibri" w:eastAsia="Calibri" w:hAnsi="Calibri" w:cs="Calibri"/>
                <w:sz w:val="22"/>
                <w:szCs w:val="22"/>
              </w:rPr>
              <w:t>Meals &amp; incidentals (per applicable per diem)</w:t>
            </w:r>
          </w:p>
        </w:tc>
        <w:tc>
          <w:tcPr>
            <w:tcW w:w="4680" w:type="dxa"/>
          </w:tcPr>
          <w:p w14:paraId="78A7A82A" w14:textId="77777777" w:rsidR="00AF65DE" w:rsidRDefault="78FA3178">
            <w:r w:rsidRPr="7E7DBAC7">
              <w:rPr>
                <w:rFonts w:ascii="Calibri" w:eastAsia="Calibri" w:hAnsi="Calibri" w:cs="Calibri"/>
                <w:sz w:val="22"/>
                <w:szCs w:val="22"/>
              </w:rPr>
              <w:t>$</w:t>
            </w:r>
            <w:r w:rsidRPr="7E7DBAC7">
              <w:rPr>
                <w:rFonts w:ascii="Calibri" w:eastAsia="Calibri" w:hAnsi="Calibri" w:cs="Calibri"/>
                <w:sz w:val="22"/>
                <w:szCs w:val="22"/>
                <w:highlight w:val="yellow"/>
              </w:rPr>
              <w:t>[XXX]</w:t>
            </w:r>
          </w:p>
        </w:tc>
      </w:tr>
      <w:tr w:rsidR="00AF65DE" w14:paraId="1A9E8075" w14:textId="77777777" w:rsidTr="7E7DBAC7">
        <w:tc>
          <w:tcPr>
            <w:tcW w:w="4680" w:type="dxa"/>
          </w:tcPr>
          <w:p w14:paraId="25EB4A46" w14:textId="77777777" w:rsidR="00AF65DE" w:rsidRDefault="00000000">
            <w:r>
              <w:rPr>
                <w:rFonts w:ascii="Calibri" w:eastAsia="Calibri" w:hAnsi="Calibri" w:cs="Calibri"/>
                <w:b/>
                <w:bCs/>
                <w:sz w:val="22"/>
                <w:szCs w:val="22"/>
              </w:rPr>
              <w:t>Total estimated cost</w:t>
            </w:r>
          </w:p>
        </w:tc>
        <w:tc>
          <w:tcPr>
            <w:tcW w:w="4680" w:type="dxa"/>
          </w:tcPr>
          <w:p w14:paraId="4E8D37B2" w14:textId="77777777" w:rsidR="00AF65DE" w:rsidRDefault="78FA3178">
            <w:r w:rsidRPr="7E7DBAC7">
              <w:rPr>
                <w:rFonts w:ascii="Calibri" w:eastAsia="Calibri" w:hAnsi="Calibri" w:cs="Calibri"/>
                <w:b/>
                <w:bCs/>
                <w:sz w:val="22"/>
                <w:szCs w:val="22"/>
              </w:rPr>
              <w:t>$</w:t>
            </w:r>
            <w:r w:rsidRPr="7E7DBAC7">
              <w:rPr>
                <w:rFonts w:ascii="Calibri" w:eastAsia="Calibri" w:hAnsi="Calibri" w:cs="Calibri"/>
                <w:b/>
                <w:bCs/>
                <w:sz w:val="22"/>
                <w:szCs w:val="22"/>
                <w:highlight w:val="yellow"/>
              </w:rPr>
              <w:t>[XXX]</w:t>
            </w:r>
          </w:p>
        </w:tc>
      </w:tr>
    </w:tbl>
    <w:p w14:paraId="5B562778" w14:textId="77777777" w:rsidR="00A642EE" w:rsidRDefault="00A642EE">
      <w:pPr>
        <w:spacing w:after="200"/>
        <w:rPr>
          <w:rFonts w:ascii="Calibri" w:eastAsia="Calibri" w:hAnsi="Calibri" w:cs="Calibri"/>
          <w:sz w:val="22"/>
          <w:szCs w:val="22"/>
        </w:rPr>
      </w:pPr>
    </w:p>
    <w:p w14:paraId="6768FBAE" w14:textId="6970C717" w:rsidR="00AF65DE" w:rsidRDefault="00000000">
      <w:pPr>
        <w:spacing w:after="200"/>
      </w:pPr>
      <w:r>
        <w:rPr>
          <w:rFonts w:ascii="Calibri" w:eastAsia="Calibri" w:hAnsi="Calibri" w:cs="Calibri"/>
          <w:sz w:val="22"/>
          <w:szCs w:val="22"/>
        </w:rPr>
        <w:t xml:space="preserve">If your agency's approval process requires any </w:t>
      </w:r>
      <w:r w:rsidR="00A642EE">
        <w:rPr>
          <w:rFonts w:ascii="Calibri" w:eastAsia="Calibri" w:hAnsi="Calibri" w:cs="Calibri"/>
          <w:sz w:val="22"/>
          <w:szCs w:val="22"/>
        </w:rPr>
        <w:t xml:space="preserve">further </w:t>
      </w:r>
      <w:r>
        <w:rPr>
          <w:rFonts w:ascii="Calibri" w:eastAsia="Calibri" w:hAnsi="Calibri" w:cs="Calibri"/>
          <w:sz w:val="22"/>
          <w:szCs w:val="22"/>
        </w:rPr>
        <w:t xml:space="preserve">documentation, </w:t>
      </w:r>
      <w:r w:rsidR="00A642EE">
        <w:rPr>
          <w:rFonts w:ascii="Calibri" w:eastAsia="Calibri" w:hAnsi="Calibri" w:cs="Calibri"/>
          <w:sz w:val="22"/>
          <w:szCs w:val="22"/>
        </w:rPr>
        <w:t xml:space="preserve">our team will be happy to coordinate with </w:t>
      </w:r>
      <w:r w:rsidR="00A642EE" w:rsidRPr="00A642EE">
        <w:rPr>
          <w:rFonts w:ascii="Calibri" w:eastAsia="Calibri" w:hAnsi="Calibri" w:cs="Calibri"/>
          <w:sz w:val="22"/>
          <w:szCs w:val="22"/>
          <w:highlight w:val="yellow"/>
        </w:rPr>
        <w:t>[employee name]</w:t>
      </w:r>
      <w:r w:rsidR="00A642EE">
        <w:rPr>
          <w:rFonts w:ascii="Calibri" w:eastAsia="Calibri" w:hAnsi="Calibri" w:cs="Calibri"/>
          <w:sz w:val="22"/>
          <w:szCs w:val="22"/>
        </w:rPr>
        <w:t xml:space="preserve"> to gather any additional information.</w:t>
      </w:r>
    </w:p>
    <w:p w14:paraId="3EADFA02" w14:textId="19510D19" w:rsidR="00AF65DE" w:rsidRDefault="00000000">
      <w:pPr>
        <w:spacing w:after="200"/>
      </w:pPr>
      <w:r>
        <w:rPr>
          <w:rFonts w:ascii="Calibri" w:eastAsia="Calibri" w:hAnsi="Calibri" w:cs="Calibri"/>
          <w:sz w:val="22"/>
          <w:szCs w:val="22"/>
        </w:rPr>
        <w:t>Sincerely,</w:t>
      </w:r>
    </w:p>
    <w:p w14:paraId="6139E449" w14:textId="6B44C5FC" w:rsidR="00AF65DE" w:rsidRDefault="00A642EE">
      <w:pPr>
        <w:spacing w:after="200"/>
      </w:pPr>
      <w:r>
        <w:rPr>
          <w:rFonts w:ascii="Calibri" w:eastAsia="Calibri" w:hAnsi="Calibri" w:cs="Calibri"/>
          <w:sz w:val="22"/>
          <w:szCs w:val="22"/>
        </w:rPr>
        <w:t>Juvare Federal Team</w:t>
      </w:r>
    </w:p>
    <w:sectPr w:rsidR="00AF65DE">
      <w:head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5E773C" w14:textId="77777777" w:rsidR="00F25EB4" w:rsidRDefault="00F25EB4" w:rsidP="00043053">
      <w:r>
        <w:separator/>
      </w:r>
    </w:p>
  </w:endnote>
  <w:endnote w:type="continuationSeparator" w:id="0">
    <w:p w14:paraId="7A524558" w14:textId="77777777" w:rsidR="00F25EB4" w:rsidRDefault="00F25EB4" w:rsidP="00043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788E74" w14:textId="77777777" w:rsidR="00F25EB4" w:rsidRDefault="00F25EB4" w:rsidP="00043053">
      <w:r>
        <w:separator/>
      </w:r>
    </w:p>
  </w:footnote>
  <w:footnote w:type="continuationSeparator" w:id="0">
    <w:p w14:paraId="59F755A6" w14:textId="77777777" w:rsidR="00F25EB4" w:rsidRDefault="00F25EB4" w:rsidP="00043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6BD07E" w14:textId="019A4846" w:rsidR="00043053" w:rsidRDefault="00043053" w:rsidP="00043053">
    <w:pPr>
      <w:pStyle w:val="Header"/>
      <w:jc w:val="right"/>
    </w:pPr>
    <w:r w:rsidRPr="00043053">
      <w:rPr>
        <w:noProof/>
      </w:rPr>
      <w:drawing>
        <wp:inline distT="0" distB="0" distL="0" distR="0" wp14:anchorId="16D34CEB" wp14:editId="60EF7C57">
          <wp:extent cx="1158844" cy="307560"/>
          <wp:effectExtent l="0" t="0" r="0" b="0"/>
          <wp:docPr id="567464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464378" name=""/>
                  <pic:cNvPicPr/>
                </pic:nvPicPr>
                <pic:blipFill>
                  <a:blip r:embed="rId1"/>
                  <a:stretch>
                    <a:fillRect/>
                  </a:stretch>
                </pic:blipFill>
                <pic:spPr>
                  <a:xfrm>
                    <a:off x="0" y="0"/>
                    <a:ext cx="1346904" cy="357472"/>
                  </a:xfrm>
                  <a:prstGeom prst="rect">
                    <a:avLst/>
                  </a:prstGeom>
                </pic:spPr>
              </pic:pic>
            </a:graphicData>
          </a:graphic>
        </wp:inline>
      </w:drawing>
    </w:r>
  </w:p>
  <w:p w14:paraId="0FF1CC1B" w14:textId="77777777" w:rsidR="00043053" w:rsidRDefault="000430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7F3259"/>
    <w:multiLevelType w:val="hybridMultilevel"/>
    <w:tmpl w:val="72F0DAF6"/>
    <w:lvl w:ilvl="0" w:tplc="99D287F6">
      <w:start w:val="1"/>
      <w:numFmt w:val="bullet"/>
      <w:lvlText w:val="●"/>
      <w:lvlJc w:val="left"/>
      <w:pPr>
        <w:ind w:left="720" w:hanging="360"/>
      </w:pPr>
    </w:lvl>
    <w:lvl w:ilvl="1" w:tplc="6182180C">
      <w:start w:val="1"/>
      <w:numFmt w:val="bullet"/>
      <w:lvlText w:val="○"/>
      <w:lvlJc w:val="left"/>
      <w:pPr>
        <w:ind w:left="1440" w:hanging="360"/>
      </w:pPr>
    </w:lvl>
    <w:lvl w:ilvl="2" w:tplc="09C0551E">
      <w:start w:val="1"/>
      <w:numFmt w:val="bullet"/>
      <w:lvlText w:val="■"/>
      <w:lvlJc w:val="left"/>
      <w:pPr>
        <w:ind w:left="2160" w:hanging="360"/>
      </w:pPr>
    </w:lvl>
    <w:lvl w:ilvl="3" w:tplc="DB74B2C0">
      <w:start w:val="1"/>
      <w:numFmt w:val="bullet"/>
      <w:lvlText w:val="●"/>
      <w:lvlJc w:val="left"/>
      <w:pPr>
        <w:ind w:left="2880" w:hanging="360"/>
      </w:pPr>
    </w:lvl>
    <w:lvl w:ilvl="4" w:tplc="F2A67654">
      <w:start w:val="1"/>
      <w:numFmt w:val="bullet"/>
      <w:lvlText w:val="○"/>
      <w:lvlJc w:val="left"/>
      <w:pPr>
        <w:ind w:left="3600" w:hanging="360"/>
      </w:pPr>
    </w:lvl>
    <w:lvl w:ilvl="5" w:tplc="DE7CC930">
      <w:start w:val="1"/>
      <w:numFmt w:val="bullet"/>
      <w:lvlText w:val="■"/>
      <w:lvlJc w:val="left"/>
      <w:pPr>
        <w:ind w:left="4320" w:hanging="360"/>
      </w:pPr>
    </w:lvl>
    <w:lvl w:ilvl="6" w:tplc="F2BEE41E">
      <w:start w:val="1"/>
      <w:numFmt w:val="bullet"/>
      <w:lvlText w:val="●"/>
      <w:lvlJc w:val="left"/>
      <w:pPr>
        <w:ind w:left="5040" w:hanging="360"/>
      </w:pPr>
    </w:lvl>
    <w:lvl w:ilvl="7" w:tplc="FE3CEE9E">
      <w:start w:val="1"/>
      <w:numFmt w:val="bullet"/>
      <w:lvlText w:val="●"/>
      <w:lvlJc w:val="left"/>
      <w:pPr>
        <w:ind w:left="5760" w:hanging="360"/>
      </w:pPr>
    </w:lvl>
    <w:lvl w:ilvl="8" w:tplc="B5B0B0BC">
      <w:start w:val="1"/>
      <w:numFmt w:val="bullet"/>
      <w:lvlText w:val="●"/>
      <w:lvlJc w:val="left"/>
      <w:pPr>
        <w:ind w:left="6480" w:hanging="360"/>
      </w:pPr>
    </w:lvl>
  </w:abstractNum>
  <w:num w:numId="1" w16cid:durableId="1299532502">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5DE"/>
    <w:rsid w:val="00043053"/>
    <w:rsid w:val="00226BA0"/>
    <w:rsid w:val="00677A4E"/>
    <w:rsid w:val="006B2BF9"/>
    <w:rsid w:val="007F4FD5"/>
    <w:rsid w:val="00A2328C"/>
    <w:rsid w:val="00A642EE"/>
    <w:rsid w:val="00AF65DE"/>
    <w:rsid w:val="00B453A3"/>
    <w:rsid w:val="00CE3707"/>
    <w:rsid w:val="00DB55CB"/>
    <w:rsid w:val="00F25EB4"/>
    <w:rsid w:val="018ADA44"/>
    <w:rsid w:val="329A619B"/>
    <w:rsid w:val="36F89CE6"/>
    <w:rsid w:val="47DE8B33"/>
    <w:rsid w:val="49B4D1B5"/>
    <w:rsid w:val="78FA3178"/>
    <w:rsid w:val="7C4C8B14"/>
    <w:rsid w:val="7E7DB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5379DF"/>
  <w15:docId w15:val="{A1679DC4-B9B9-B44A-8C39-3F16C7ACC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43053"/>
    <w:pPr>
      <w:tabs>
        <w:tab w:val="center" w:pos="4680"/>
        <w:tab w:val="right" w:pos="9360"/>
      </w:tabs>
    </w:pPr>
  </w:style>
  <w:style w:type="character" w:customStyle="1" w:styleId="HeaderChar">
    <w:name w:val="Header Char"/>
    <w:basedOn w:val="DefaultParagraphFont"/>
    <w:link w:val="Header"/>
    <w:uiPriority w:val="99"/>
    <w:rsid w:val="00043053"/>
  </w:style>
  <w:style w:type="paragraph" w:styleId="Footer">
    <w:name w:val="footer"/>
    <w:basedOn w:val="Normal"/>
    <w:link w:val="FooterChar"/>
    <w:uiPriority w:val="99"/>
    <w:unhideWhenUsed/>
    <w:rsid w:val="00043053"/>
    <w:pPr>
      <w:tabs>
        <w:tab w:val="center" w:pos="4680"/>
        <w:tab w:val="right" w:pos="9360"/>
      </w:tabs>
    </w:pPr>
  </w:style>
  <w:style w:type="character" w:customStyle="1" w:styleId="FooterChar">
    <w:name w:val="Footer Char"/>
    <w:basedOn w:val="DefaultParagraphFont"/>
    <w:link w:val="Footer"/>
    <w:uiPriority w:val="99"/>
    <w:rsid w:val="00043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300DEB26A3CE4AB05E864C4279C14D" ma:contentTypeVersion="16" ma:contentTypeDescription="Create a new document." ma:contentTypeScope="" ma:versionID="4b10ac48d82c1ae7b56ee755928a92eb">
  <xsd:schema xmlns:xsd="http://www.w3.org/2001/XMLSchema" xmlns:xs="http://www.w3.org/2001/XMLSchema" xmlns:p="http://schemas.microsoft.com/office/2006/metadata/properties" xmlns:ns2="9deeffec-e51a-4bfb-8ad7-b425c14a63d0" xmlns:ns3="17abd335-7827-4db7-a8c4-654024525bfc" targetNamespace="http://schemas.microsoft.com/office/2006/metadata/properties" ma:root="true" ma:fieldsID="445b0c0c17e8d2c91dc9bb737bcf7bee" ns2:_="" ns3:_="">
    <xsd:import namespace="9deeffec-e51a-4bfb-8ad7-b425c14a63d0"/>
    <xsd:import namespace="17abd335-7827-4db7-a8c4-654024525bf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MediaLengthInSecond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effec-e51a-4bfb-8ad7-b425c14a63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85b68c-9446-49c6-97e4-cc222a5b6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abd335-7827-4db7-a8c4-654024525bf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297c396-7169-468a-8fd3-af071360607d}" ma:internalName="TaxCatchAll" ma:showField="CatchAllData" ma:web="17abd335-7827-4db7-a8c4-654024525b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effec-e51a-4bfb-8ad7-b425c14a63d0">
      <Terms xmlns="http://schemas.microsoft.com/office/infopath/2007/PartnerControls"/>
    </lcf76f155ced4ddcb4097134ff3c332f>
    <TaxCatchAll xmlns="17abd335-7827-4db7-a8c4-654024525bfc" xsi:nil="true"/>
  </documentManagement>
</p:properties>
</file>

<file path=customXml/itemProps1.xml><?xml version="1.0" encoding="utf-8"?>
<ds:datastoreItem xmlns:ds="http://schemas.openxmlformats.org/officeDocument/2006/customXml" ds:itemID="{857E60E1-805A-4D09-A579-7139E27C8ECE}">
  <ds:schemaRefs>
    <ds:schemaRef ds:uri="http://schemas.microsoft.com/sharepoint/v3/contenttype/forms"/>
  </ds:schemaRefs>
</ds:datastoreItem>
</file>

<file path=customXml/itemProps2.xml><?xml version="1.0" encoding="utf-8"?>
<ds:datastoreItem xmlns:ds="http://schemas.openxmlformats.org/officeDocument/2006/customXml" ds:itemID="{708FF99C-3663-4A20-A24E-ED82B6EFCD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effec-e51a-4bfb-8ad7-b425c14a63d0"/>
    <ds:schemaRef ds:uri="17abd335-7827-4db7-a8c4-654024525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24D3D0-EB16-4E7E-A833-51030765442C}">
  <ds:schemaRefs>
    <ds:schemaRef ds:uri="http://schemas.microsoft.com/office/2006/metadata/properties"/>
    <ds:schemaRef ds:uri="http://schemas.microsoft.com/office/infopath/2007/PartnerControls"/>
    <ds:schemaRef ds:uri="9deeffec-e51a-4bfb-8ad7-b425c14a63d0"/>
    <ds:schemaRef ds:uri="17abd335-7827-4db7-a8c4-654024525bf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443</Words>
  <Characters>2530</Characters>
  <Application>Microsoft Office Word</Application>
  <DocSecurity>0</DocSecurity>
  <Lines>21</Lines>
  <Paragraphs>5</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Mike Mule</cp:lastModifiedBy>
  <cp:revision>4</cp:revision>
  <dcterms:created xsi:type="dcterms:W3CDTF">2026-09-22T17:59:00Z</dcterms:created>
  <dcterms:modified xsi:type="dcterms:W3CDTF">2026-09-22T18:04:00Z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fa67e6c-2984-474f-9bca-1dc98710f0a0_Enabled">
    <vt:lpwstr>true</vt:lpwstr>
  </property>
  <property fmtid="{D5CDD505-2E9C-101B-9397-08002B2CF9AE}" pid="3" name="MSIP_Label_ffa67e6c-2984-474f-9bca-1dc98710f0a0_SetDate">
    <vt:lpwstr>2026-08-28T19:07:52Z</vt:lpwstr>
  </property>
  <property fmtid="{D5CDD505-2E9C-101B-9397-08002B2CF9AE}" pid="4" name="MSIP_Label_ffa67e6c-2984-474f-9bca-1dc98710f0a0_Method">
    <vt:lpwstr>Standard</vt:lpwstr>
  </property>
  <property fmtid="{D5CDD505-2E9C-101B-9397-08002B2CF9AE}" pid="5" name="MSIP_Label_ffa67e6c-2984-474f-9bca-1dc98710f0a0_Name">
    <vt:lpwstr>ffa67e6c-2984-474f-9bca-1dc98710f0a0</vt:lpwstr>
  </property>
  <property fmtid="{D5CDD505-2E9C-101B-9397-08002B2CF9AE}" pid="6" name="MSIP_Label_ffa67e6c-2984-474f-9bca-1dc98710f0a0_SiteId">
    <vt:lpwstr>1f3094f5-df46-44d8-829f-6b609b022088</vt:lpwstr>
  </property>
  <property fmtid="{D5CDD505-2E9C-101B-9397-08002B2CF9AE}" pid="7" name="MSIP_Label_ffa67e6c-2984-474f-9bca-1dc98710f0a0_ActionId">
    <vt:lpwstr>c3162cce-a0e8-47a3-80b6-38bafc486c66</vt:lpwstr>
  </property>
  <property fmtid="{D5CDD505-2E9C-101B-9397-08002B2CF9AE}" pid="8" name="MSIP_Label_ffa67e6c-2984-474f-9bca-1dc98710f0a0_ContentBits">
    <vt:lpwstr>0</vt:lpwstr>
  </property>
  <property fmtid="{D5CDD505-2E9C-101B-9397-08002B2CF9AE}" pid="9" name="MSIP_Label_ffa67e6c-2984-474f-9bca-1dc98710f0a0_Tag">
    <vt:lpwstr>50, 3, 0, 1</vt:lpwstr>
  </property>
  <property fmtid="{D5CDD505-2E9C-101B-9397-08002B2CF9AE}" pid="10" name="ContentTypeId">
    <vt:lpwstr>0x01010012300DEB26A3CE4AB05E864C4279C14D</vt:lpwstr>
  </property>
  <property fmtid="{D5CDD505-2E9C-101B-9397-08002B2CF9AE}" pid="11" name="MediaServiceImageTags">
    <vt:lpwstr/>
  </property>
</Properties>
</file>